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3F319" w14:textId="573E82D5" w:rsidR="003B4D54" w:rsidRPr="003B4D54" w:rsidRDefault="003B4D54" w:rsidP="003B4D54">
      <w:p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b/>
          <w:bCs/>
          <w:sz w:val="24"/>
          <w:szCs w:val="24"/>
          <w:lang w:eastAsia="en-GB"/>
        </w:rPr>
        <w:t>REACH Behaviour Policy for Equine Therapy and Learning Centre</w:t>
      </w:r>
    </w:p>
    <w:p w14:paraId="3D61FA99" w14:textId="77777777" w:rsidR="003B4D54" w:rsidRPr="003B4D54" w:rsidRDefault="003B4D54" w:rsidP="003B4D54">
      <w:p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sz w:val="24"/>
          <w:szCs w:val="24"/>
          <w:lang w:eastAsia="en-GB"/>
        </w:rPr>
        <w:t>At REACH, we are dedicated to fostering a safe, respectful, and supportive environment for both our students and clients. This policy applies to all students participating in therapy and equine learning programmes. We aim to ensure that everyone, including the animals, is treated with dignity and respect, promoting an atmosphere where individuals can grow and achieve their best.</w:t>
      </w:r>
    </w:p>
    <w:p w14:paraId="72D7845D" w14:textId="77777777" w:rsidR="003B4D54" w:rsidRPr="003B4D54" w:rsidRDefault="003B4D54" w:rsidP="003B4D54">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3B4D54">
        <w:rPr>
          <w:rFonts w:ascii="Times New Roman" w:eastAsia="Times New Roman" w:hAnsi="Times New Roman" w:cs="Times New Roman"/>
          <w:b/>
          <w:bCs/>
          <w:sz w:val="27"/>
          <w:szCs w:val="27"/>
          <w:lang w:eastAsia="en-GB"/>
        </w:rPr>
        <w:t>Core Beliefs and Objectives</w:t>
      </w:r>
    </w:p>
    <w:p w14:paraId="50FDDA3F" w14:textId="77777777" w:rsidR="003B4D54" w:rsidRPr="003B4D54" w:rsidRDefault="003B4D54" w:rsidP="003B4D54">
      <w:p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sz w:val="24"/>
          <w:szCs w:val="24"/>
          <w:lang w:eastAsia="en-GB"/>
        </w:rPr>
        <w:t>At REACH, we believe:</w:t>
      </w:r>
    </w:p>
    <w:p w14:paraId="35AA8378" w14:textId="77777777" w:rsidR="003B4D54" w:rsidRPr="003B4D54" w:rsidRDefault="003B4D54" w:rsidP="003B4D54">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sz w:val="24"/>
          <w:szCs w:val="24"/>
          <w:lang w:eastAsia="en-GB"/>
        </w:rPr>
        <w:t>Every pupil should be treated with dignity and respect within a safe and secure environment.</w:t>
      </w:r>
    </w:p>
    <w:p w14:paraId="6982719A" w14:textId="77777777" w:rsidR="003B4D54" w:rsidRPr="003B4D54" w:rsidRDefault="003B4D54" w:rsidP="003B4D54">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sz w:val="24"/>
          <w:szCs w:val="24"/>
          <w:lang w:eastAsia="en-GB"/>
        </w:rPr>
        <w:t>We recognize that most behaviours, especially for those with autism spectrum conditions (AS), are forms of communication or responses to heightened anxiety or sensory dysregulation.</w:t>
      </w:r>
    </w:p>
    <w:p w14:paraId="4C4D0712" w14:textId="77777777" w:rsidR="003B4D54" w:rsidRPr="003B4D54" w:rsidRDefault="003B4D54" w:rsidP="003B4D54">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sz w:val="24"/>
          <w:szCs w:val="24"/>
          <w:lang w:eastAsia="en-GB"/>
        </w:rPr>
        <w:t>Our goal is to help students develop socially acceptable behaviours, manage their sensory and emotional regulation, and reshape undesirable behaviours into positive ones.</w:t>
      </w:r>
    </w:p>
    <w:p w14:paraId="42152D7B" w14:textId="77777777" w:rsidR="003B4D54" w:rsidRPr="003B4D54" w:rsidRDefault="003B4D54" w:rsidP="003B4D54">
      <w:p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sz w:val="24"/>
          <w:szCs w:val="24"/>
          <w:lang w:eastAsia="en-GB"/>
        </w:rPr>
        <w:t>We aim to help students:</w:t>
      </w:r>
    </w:p>
    <w:p w14:paraId="417EAFC2" w14:textId="77777777" w:rsidR="003B4D54" w:rsidRPr="003B4D54" w:rsidRDefault="003B4D54" w:rsidP="003B4D54">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sz w:val="24"/>
          <w:szCs w:val="24"/>
          <w:lang w:eastAsia="en-GB"/>
        </w:rPr>
        <w:t>Develop an awareness of others and appropriate social behaviour.</w:t>
      </w:r>
    </w:p>
    <w:p w14:paraId="34298AC8" w14:textId="77777777" w:rsidR="003B4D54" w:rsidRPr="003B4D54" w:rsidRDefault="003B4D54" w:rsidP="003B4D54">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sz w:val="24"/>
          <w:szCs w:val="24"/>
          <w:lang w:eastAsia="en-GB"/>
        </w:rPr>
        <w:t>Build self-confidence, independence, and functional skills.</w:t>
      </w:r>
    </w:p>
    <w:p w14:paraId="38BDE450" w14:textId="77777777" w:rsidR="003B4D54" w:rsidRPr="003B4D54" w:rsidRDefault="003B4D54" w:rsidP="003B4D54">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sz w:val="24"/>
          <w:szCs w:val="24"/>
          <w:lang w:eastAsia="en-GB"/>
        </w:rPr>
        <w:t>Develop self-regulation strategies.</w:t>
      </w:r>
    </w:p>
    <w:p w14:paraId="67EC99BE" w14:textId="77777777" w:rsidR="003B4D54" w:rsidRPr="003B4D54" w:rsidRDefault="003B4D54" w:rsidP="003B4D54">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sz w:val="24"/>
          <w:szCs w:val="24"/>
          <w:lang w:eastAsia="en-GB"/>
        </w:rPr>
        <w:t>Engage in activities beyond their special interests.</w:t>
      </w:r>
    </w:p>
    <w:p w14:paraId="7AD2EF34" w14:textId="77777777" w:rsidR="003B4D54" w:rsidRPr="003B4D54" w:rsidRDefault="003B4D54" w:rsidP="003B4D54">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sz w:val="24"/>
          <w:szCs w:val="24"/>
          <w:lang w:eastAsia="en-GB"/>
        </w:rPr>
        <w:t>Understand and engage in behaviours that are acceptable in both REACH and the wider community.</w:t>
      </w:r>
    </w:p>
    <w:p w14:paraId="092F8E49" w14:textId="77777777" w:rsidR="003B4D54" w:rsidRPr="003B4D54" w:rsidRDefault="003B4D54" w:rsidP="003B4D54">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3B4D54">
        <w:rPr>
          <w:rFonts w:ascii="Times New Roman" w:eastAsia="Times New Roman" w:hAnsi="Times New Roman" w:cs="Times New Roman"/>
          <w:b/>
          <w:bCs/>
          <w:sz w:val="27"/>
          <w:szCs w:val="27"/>
          <w:lang w:eastAsia="en-GB"/>
        </w:rPr>
        <w:t>General Behaviour Expectations</w:t>
      </w:r>
    </w:p>
    <w:p w14:paraId="00724BAF" w14:textId="77777777" w:rsidR="003B4D54" w:rsidRPr="003B4D54" w:rsidRDefault="003B4D54" w:rsidP="003B4D54">
      <w:p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b/>
          <w:bCs/>
          <w:sz w:val="24"/>
          <w:szCs w:val="24"/>
          <w:lang w:eastAsia="en-GB"/>
        </w:rPr>
        <w:t>Respect for Animals:</w:t>
      </w:r>
    </w:p>
    <w:p w14:paraId="3BCE1ECA" w14:textId="77777777" w:rsidR="003B4D54" w:rsidRPr="003B4D54" w:rsidRDefault="003B4D54" w:rsidP="003B4D54">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sz w:val="24"/>
          <w:szCs w:val="24"/>
          <w:lang w:eastAsia="en-GB"/>
        </w:rPr>
        <w:t>Approach horses and other animals calmly and gently.</w:t>
      </w:r>
    </w:p>
    <w:p w14:paraId="6D7FF749" w14:textId="77777777" w:rsidR="003B4D54" w:rsidRPr="003B4D54" w:rsidRDefault="003B4D54" w:rsidP="003B4D54">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sz w:val="24"/>
          <w:szCs w:val="24"/>
          <w:lang w:eastAsia="en-GB"/>
        </w:rPr>
        <w:t>Avoid sudden movements, loud noises, or any actions that could startle or stress the animals.</w:t>
      </w:r>
    </w:p>
    <w:p w14:paraId="613E90E5" w14:textId="77777777" w:rsidR="003B4D54" w:rsidRPr="003B4D54" w:rsidRDefault="003B4D54" w:rsidP="003B4D54">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sz w:val="24"/>
          <w:szCs w:val="24"/>
          <w:lang w:eastAsia="en-GB"/>
        </w:rPr>
        <w:t>Never shout, hit, or make aggressive gestures toward animals.</w:t>
      </w:r>
    </w:p>
    <w:p w14:paraId="38499841" w14:textId="77777777" w:rsidR="003B4D54" w:rsidRPr="003B4D54" w:rsidRDefault="003B4D54" w:rsidP="003B4D54">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sz w:val="24"/>
          <w:szCs w:val="24"/>
          <w:lang w:eastAsia="en-GB"/>
        </w:rPr>
        <w:t>Respect the individual needs of each horse, understanding that some may require more space or a slower approach.</w:t>
      </w:r>
    </w:p>
    <w:p w14:paraId="7A62C123" w14:textId="77777777" w:rsidR="003B4D54" w:rsidRPr="003B4D54" w:rsidRDefault="003B4D54" w:rsidP="003B4D54">
      <w:p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b/>
          <w:bCs/>
          <w:sz w:val="24"/>
          <w:szCs w:val="24"/>
          <w:lang w:eastAsia="en-GB"/>
        </w:rPr>
        <w:t>Respect for Others:</w:t>
      </w:r>
    </w:p>
    <w:p w14:paraId="39985F84" w14:textId="77777777" w:rsidR="003B4D54" w:rsidRPr="003B4D54" w:rsidRDefault="003B4D54" w:rsidP="003B4D54">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sz w:val="24"/>
          <w:szCs w:val="24"/>
          <w:lang w:eastAsia="en-GB"/>
        </w:rPr>
        <w:t>Treat clients, staff, and volunteers with kindness, patience, and respect.</w:t>
      </w:r>
    </w:p>
    <w:p w14:paraId="259511EA" w14:textId="77777777" w:rsidR="003B4D54" w:rsidRPr="003B4D54" w:rsidRDefault="003B4D54" w:rsidP="003B4D54">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sz w:val="24"/>
          <w:szCs w:val="24"/>
          <w:lang w:eastAsia="en-GB"/>
        </w:rPr>
        <w:t>Maintain a positive attitude and refrain from disruptive behaviour, such as loud talking or inappropriate language.</w:t>
      </w:r>
    </w:p>
    <w:p w14:paraId="62DCF202" w14:textId="77777777" w:rsidR="003B4D54" w:rsidRDefault="003B4D54" w:rsidP="003B4D54">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sz w:val="24"/>
          <w:szCs w:val="24"/>
          <w:lang w:eastAsia="en-GB"/>
        </w:rPr>
        <w:t>Follow all safety instructions from staff and instructors.</w:t>
      </w:r>
    </w:p>
    <w:p w14:paraId="4D42844E" w14:textId="77777777" w:rsidR="003B4D54" w:rsidRPr="003B4D54" w:rsidRDefault="003B4D54" w:rsidP="003B4D54">
      <w:pPr>
        <w:spacing w:before="100" w:beforeAutospacing="1" w:after="100" w:afterAutospacing="1" w:line="240" w:lineRule="auto"/>
        <w:rPr>
          <w:rFonts w:ascii="Times New Roman" w:eastAsia="Times New Roman" w:hAnsi="Times New Roman" w:cs="Times New Roman"/>
          <w:sz w:val="24"/>
          <w:szCs w:val="24"/>
          <w:lang w:eastAsia="en-GB"/>
        </w:rPr>
      </w:pPr>
    </w:p>
    <w:p w14:paraId="513D12D0" w14:textId="77777777" w:rsidR="003B4D54" w:rsidRPr="003B4D54" w:rsidRDefault="003B4D54" w:rsidP="003B4D54">
      <w:p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b/>
          <w:bCs/>
          <w:sz w:val="24"/>
          <w:szCs w:val="24"/>
          <w:lang w:eastAsia="en-GB"/>
        </w:rPr>
        <w:lastRenderedPageBreak/>
        <w:t>Safety First:</w:t>
      </w:r>
    </w:p>
    <w:p w14:paraId="2F079878" w14:textId="77777777" w:rsidR="003B4D54" w:rsidRPr="003B4D54" w:rsidRDefault="003B4D54" w:rsidP="003B4D54">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sz w:val="24"/>
          <w:szCs w:val="24"/>
          <w:lang w:eastAsia="en-GB"/>
        </w:rPr>
        <w:t>Always wear appropriate clothing and footwear as directed (e.g., closed-toe shoes, helmets if required).</w:t>
      </w:r>
    </w:p>
    <w:p w14:paraId="51710471" w14:textId="77777777" w:rsidR="003B4D54" w:rsidRPr="003B4D54" w:rsidRDefault="003B4D54" w:rsidP="003B4D54">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sz w:val="24"/>
          <w:szCs w:val="24"/>
          <w:lang w:eastAsia="en-GB"/>
        </w:rPr>
        <w:t>Use tools and equipment (e.g., grooming tools, riding gear) only as instructed.</w:t>
      </w:r>
    </w:p>
    <w:p w14:paraId="77C43C83" w14:textId="77777777" w:rsidR="003B4D54" w:rsidRPr="003B4D54" w:rsidRDefault="003B4D54" w:rsidP="003B4D54">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3B4D54">
        <w:rPr>
          <w:rFonts w:ascii="Times New Roman" w:eastAsia="Times New Roman" w:hAnsi="Times New Roman" w:cs="Times New Roman"/>
          <w:b/>
          <w:bCs/>
          <w:sz w:val="27"/>
          <w:szCs w:val="27"/>
          <w:lang w:eastAsia="en-GB"/>
        </w:rPr>
        <w:t>Behavioural Boundaries</w:t>
      </w:r>
    </w:p>
    <w:p w14:paraId="3E526926" w14:textId="77777777" w:rsidR="003B4D54" w:rsidRPr="003B4D54" w:rsidRDefault="003B4D54" w:rsidP="003B4D54">
      <w:p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b/>
          <w:bCs/>
          <w:sz w:val="24"/>
          <w:szCs w:val="24"/>
          <w:lang w:eastAsia="en-GB"/>
        </w:rPr>
        <w:t>Physical Interaction:</w:t>
      </w:r>
    </w:p>
    <w:p w14:paraId="7A989E82" w14:textId="77777777" w:rsidR="003B4D54" w:rsidRPr="003B4D54" w:rsidRDefault="003B4D54" w:rsidP="003B4D54">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sz w:val="24"/>
          <w:szCs w:val="24"/>
          <w:lang w:eastAsia="en-GB"/>
        </w:rPr>
        <w:t>Never attempt to physically control or restrain horses unless instructed by a trained staff member.</w:t>
      </w:r>
    </w:p>
    <w:p w14:paraId="4C05DAE9" w14:textId="77777777" w:rsidR="003B4D54" w:rsidRPr="003B4D54" w:rsidRDefault="003B4D54" w:rsidP="003B4D54">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sz w:val="24"/>
          <w:szCs w:val="24"/>
          <w:lang w:eastAsia="en-GB"/>
        </w:rPr>
        <w:t>All horse handling, such as grooming, leading, or tacking up, should be done with guidance from a qualified instructor.</w:t>
      </w:r>
    </w:p>
    <w:p w14:paraId="17ABF5E3" w14:textId="77777777" w:rsidR="003B4D54" w:rsidRPr="003B4D54" w:rsidRDefault="003B4D54" w:rsidP="003B4D54">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sz w:val="24"/>
          <w:szCs w:val="24"/>
          <w:lang w:eastAsia="en-GB"/>
        </w:rPr>
        <w:t>If you feel unsafe or unsure about your interaction with the animals, stop immediately and inform a staff member.</w:t>
      </w:r>
    </w:p>
    <w:p w14:paraId="3B04C5C1" w14:textId="77777777" w:rsidR="003B4D54" w:rsidRPr="003B4D54" w:rsidRDefault="003B4D54" w:rsidP="003B4D54">
      <w:p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b/>
          <w:bCs/>
          <w:sz w:val="24"/>
          <w:szCs w:val="24"/>
          <w:lang w:eastAsia="en-GB"/>
        </w:rPr>
        <w:t>Communication:</w:t>
      </w:r>
    </w:p>
    <w:p w14:paraId="4123511C" w14:textId="77777777" w:rsidR="003B4D54" w:rsidRPr="003B4D54" w:rsidRDefault="003B4D54" w:rsidP="003B4D54">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sz w:val="24"/>
          <w:szCs w:val="24"/>
          <w:lang w:eastAsia="en-GB"/>
        </w:rPr>
        <w:t>Use calm, clear, and respectful communication when interacting with staff, volunteers, and other clients.</w:t>
      </w:r>
    </w:p>
    <w:p w14:paraId="02EB6A67" w14:textId="77777777" w:rsidR="003B4D54" w:rsidRPr="003B4D54" w:rsidRDefault="003B4D54" w:rsidP="003B4D54">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sz w:val="24"/>
          <w:szCs w:val="24"/>
          <w:lang w:eastAsia="en-GB"/>
        </w:rPr>
        <w:t>Raise any concerns or questions respectfully, allowing for open dialogue between participants and instructors.</w:t>
      </w:r>
    </w:p>
    <w:p w14:paraId="1C5DB2FC" w14:textId="77777777" w:rsidR="003B4D54" w:rsidRPr="003B4D54" w:rsidRDefault="003B4D54" w:rsidP="003B4D54">
      <w:p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b/>
          <w:bCs/>
          <w:sz w:val="24"/>
          <w:szCs w:val="24"/>
          <w:lang w:eastAsia="en-GB"/>
        </w:rPr>
        <w:t>Conflict Resolution:</w:t>
      </w:r>
    </w:p>
    <w:p w14:paraId="51A81E8D" w14:textId="77777777" w:rsidR="003B4D54" w:rsidRPr="003B4D54" w:rsidRDefault="003B4D54" w:rsidP="003B4D54">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sz w:val="24"/>
          <w:szCs w:val="24"/>
          <w:lang w:eastAsia="en-GB"/>
        </w:rPr>
        <w:t>Disputes should be resolved respectfully and non-confrontationally. Inform a staff member if conflict arises for appropriate management.</w:t>
      </w:r>
    </w:p>
    <w:p w14:paraId="39A8F01F" w14:textId="77777777" w:rsidR="003B4D54" w:rsidRPr="003B4D54" w:rsidRDefault="003B4D54" w:rsidP="003B4D54">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3B4D54">
        <w:rPr>
          <w:rFonts w:ascii="Times New Roman" w:eastAsia="Times New Roman" w:hAnsi="Times New Roman" w:cs="Times New Roman"/>
          <w:b/>
          <w:bCs/>
          <w:sz w:val="27"/>
          <w:szCs w:val="27"/>
          <w:lang w:eastAsia="en-GB"/>
        </w:rPr>
        <w:t>Equine Learning Guidelines</w:t>
      </w:r>
    </w:p>
    <w:p w14:paraId="2110BA7E" w14:textId="77777777" w:rsidR="003B4D54" w:rsidRPr="003B4D54" w:rsidRDefault="003B4D54" w:rsidP="003B4D54">
      <w:p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b/>
          <w:bCs/>
          <w:sz w:val="24"/>
          <w:szCs w:val="24"/>
          <w:lang w:eastAsia="en-GB"/>
        </w:rPr>
        <w:t>Engagement in Learning Activities:</w:t>
      </w:r>
    </w:p>
    <w:p w14:paraId="19CF3676" w14:textId="77777777" w:rsidR="003B4D54" w:rsidRPr="003B4D54" w:rsidRDefault="003B4D54" w:rsidP="003B4D54">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sz w:val="24"/>
          <w:szCs w:val="24"/>
          <w:lang w:eastAsia="en-GB"/>
        </w:rPr>
        <w:t>Actively participate in all equine learning activities and follow your instructor’s guidance.</w:t>
      </w:r>
    </w:p>
    <w:p w14:paraId="3D6919AB" w14:textId="77777777" w:rsidR="003B4D54" w:rsidRPr="003B4D54" w:rsidRDefault="003B4D54" w:rsidP="003B4D54">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sz w:val="24"/>
          <w:szCs w:val="24"/>
          <w:lang w:eastAsia="en-GB"/>
        </w:rPr>
        <w:t>Be open to learning about horse behaviour, body language, grooming techniques, and horse care responsibilities.</w:t>
      </w:r>
    </w:p>
    <w:p w14:paraId="040A95EF" w14:textId="77777777" w:rsidR="003B4D54" w:rsidRPr="003B4D54" w:rsidRDefault="003B4D54" w:rsidP="003B4D54">
      <w:p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b/>
          <w:bCs/>
          <w:sz w:val="24"/>
          <w:szCs w:val="24"/>
          <w:lang w:eastAsia="en-GB"/>
        </w:rPr>
        <w:t>Respect for the Learning Process:</w:t>
      </w:r>
    </w:p>
    <w:p w14:paraId="25269904" w14:textId="589AEA05" w:rsidR="003B4D54" w:rsidRPr="003B4D54" w:rsidRDefault="003B4D54" w:rsidP="003B4D54">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sz w:val="24"/>
          <w:szCs w:val="24"/>
          <w:lang w:eastAsia="en-GB"/>
        </w:rPr>
        <w:t>Recogni</w:t>
      </w:r>
      <w:r>
        <w:rPr>
          <w:rFonts w:ascii="Times New Roman" w:eastAsia="Times New Roman" w:hAnsi="Times New Roman" w:cs="Times New Roman"/>
          <w:sz w:val="24"/>
          <w:szCs w:val="24"/>
          <w:lang w:eastAsia="en-GB"/>
        </w:rPr>
        <w:t>s</w:t>
      </w:r>
      <w:r w:rsidRPr="003B4D54">
        <w:rPr>
          <w:rFonts w:ascii="Times New Roman" w:eastAsia="Times New Roman" w:hAnsi="Times New Roman" w:cs="Times New Roman"/>
          <w:sz w:val="24"/>
          <w:szCs w:val="24"/>
          <w:lang w:eastAsia="en-GB"/>
        </w:rPr>
        <w:t xml:space="preserve">e that horses have individual temperaments and learning </w:t>
      </w:r>
      <w:r w:rsidRPr="003B4D54">
        <w:rPr>
          <w:rFonts w:ascii="Times New Roman" w:eastAsia="Times New Roman" w:hAnsi="Times New Roman" w:cs="Times New Roman"/>
          <w:sz w:val="24"/>
          <w:szCs w:val="24"/>
          <w:lang w:eastAsia="en-GB"/>
        </w:rPr>
        <w:t>styles and</w:t>
      </w:r>
      <w:r w:rsidRPr="003B4D54">
        <w:rPr>
          <w:rFonts w:ascii="Times New Roman" w:eastAsia="Times New Roman" w:hAnsi="Times New Roman" w:cs="Times New Roman"/>
          <w:sz w:val="24"/>
          <w:szCs w:val="24"/>
          <w:lang w:eastAsia="en-GB"/>
        </w:rPr>
        <w:t xml:space="preserve"> adapt your approach accordingly.</w:t>
      </w:r>
    </w:p>
    <w:p w14:paraId="54C8E1DA" w14:textId="77777777" w:rsidR="003B4D54" w:rsidRPr="003B4D54" w:rsidRDefault="003B4D54" w:rsidP="003B4D54">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sz w:val="24"/>
          <w:szCs w:val="24"/>
          <w:lang w:eastAsia="en-GB"/>
        </w:rPr>
        <w:t>Be mindful of the horse’s physical and emotional state. If a horse is stressed, tired, or uninterested, work with your instructor to adjust the activity.</w:t>
      </w:r>
    </w:p>
    <w:p w14:paraId="398D5943" w14:textId="77777777" w:rsidR="003B4D54" w:rsidRPr="003B4D54" w:rsidRDefault="003B4D54" w:rsidP="003B4D54">
      <w:p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b/>
          <w:bCs/>
          <w:sz w:val="24"/>
          <w:szCs w:val="24"/>
          <w:lang w:eastAsia="en-GB"/>
        </w:rPr>
        <w:t>Group Sessions Participation:</w:t>
      </w:r>
    </w:p>
    <w:p w14:paraId="7EA63CD9" w14:textId="77777777" w:rsidR="003B4D54" w:rsidRPr="003B4D54" w:rsidRDefault="003B4D54" w:rsidP="003B4D54">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sz w:val="24"/>
          <w:szCs w:val="24"/>
          <w:lang w:eastAsia="en-GB"/>
        </w:rPr>
        <w:t>Arrive on time for scheduled sessions. Notify staff if unable to attend.</w:t>
      </w:r>
    </w:p>
    <w:p w14:paraId="4A79450C" w14:textId="77777777" w:rsidR="003B4D54" w:rsidRPr="003B4D54" w:rsidRDefault="003B4D54" w:rsidP="003B4D54">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sz w:val="24"/>
          <w:szCs w:val="24"/>
          <w:lang w:eastAsia="en-GB"/>
        </w:rPr>
        <w:t>In group sessions, respect others' time and opportunities to engage with the horses, fostering a positive group dynamic.</w:t>
      </w:r>
    </w:p>
    <w:p w14:paraId="295AACB6" w14:textId="77777777" w:rsidR="003B4D54" w:rsidRPr="003B4D54" w:rsidRDefault="003B4D54" w:rsidP="003B4D54">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3B4D54">
        <w:rPr>
          <w:rFonts w:ascii="Times New Roman" w:eastAsia="Times New Roman" w:hAnsi="Times New Roman" w:cs="Times New Roman"/>
          <w:b/>
          <w:bCs/>
          <w:sz w:val="27"/>
          <w:szCs w:val="27"/>
          <w:lang w:eastAsia="en-GB"/>
        </w:rPr>
        <w:t>Preventing and Addressing Negative Behaviours</w:t>
      </w:r>
    </w:p>
    <w:p w14:paraId="16A0834F" w14:textId="77777777" w:rsidR="003B4D54" w:rsidRPr="003B4D54" w:rsidRDefault="003B4D54" w:rsidP="003B4D54">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b/>
          <w:bCs/>
          <w:sz w:val="24"/>
          <w:szCs w:val="24"/>
          <w:lang w:eastAsia="en-GB"/>
        </w:rPr>
        <w:t>Positive Behaviour Support:</w:t>
      </w:r>
      <w:r w:rsidRPr="003B4D54">
        <w:rPr>
          <w:rFonts w:ascii="Times New Roman" w:eastAsia="Times New Roman" w:hAnsi="Times New Roman" w:cs="Times New Roman"/>
          <w:sz w:val="24"/>
          <w:szCs w:val="24"/>
          <w:lang w:eastAsia="en-GB"/>
        </w:rPr>
        <w:t xml:space="preserve"> We promote positive behaviours by establishing clear expectations and routines and reinforcing good behaviour both verbally and non-verbally (e.g., praise, certificates).</w:t>
      </w:r>
    </w:p>
    <w:p w14:paraId="26DA223A" w14:textId="77777777" w:rsidR="003B4D54" w:rsidRPr="003B4D54" w:rsidRDefault="003B4D54" w:rsidP="003B4D54">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b/>
          <w:bCs/>
          <w:sz w:val="24"/>
          <w:szCs w:val="24"/>
          <w:lang w:eastAsia="en-GB"/>
        </w:rPr>
        <w:t>Support for Self-Regulation:</w:t>
      </w:r>
      <w:r w:rsidRPr="003B4D54">
        <w:rPr>
          <w:rFonts w:ascii="Times New Roman" w:eastAsia="Times New Roman" w:hAnsi="Times New Roman" w:cs="Times New Roman"/>
          <w:sz w:val="24"/>
          <w:szCs w:val="24"/>
          <w:lang w:eastAsia="en-GB"/>
        </w:rPr>
        <w:t xml:space="preserve"> We offer students support to self-regulate, including providing breaks when necessary and offering a “fresh face” approach when needed to de-escalate a situation.</w:t>
      </w:r>
    </w:p>
    <w:p w14:paraId="195FCB36" w14:textId="7AE285AE" w:rsidR="003B4D54" w:rsidRPr="003B4D54" w:rsidRDefault="003B4D54" w:rsidP="003B4D54">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b/>
          <w:bCs/>
          <w:sz w:val="24"/>
          <w:szCs w:val="24"/>
          <w:lang w:eastAsia="en-GB"/>
        </w:rPr>
        <w:t>Proportional Consequences:</w:t>
      </w:r>
      <w:r w:rsidRPr="003B4D54">
        <w:rPr>
          <w:rFonts w:ascii="Times New Roman" w:eastAsia="Times New Roman" w:hAnsi="Times New Roman" w:cs="Times New Roman"/>
          <w:sz w:val="24"/>
          <w:szCs w:val="24"/>
          <w:lang w:eastAsia="en-GB"/>
        </w:rPr>
        <w:t xml:space="preserve"> Consequences are tailored to the individual’s needs and the nature of the incident. If a student’s behaviour is disruptive, we emphasi</w:t>
      </w:r>
      <w:r>
        <w:rPr>
          <w:rFonts w:ascii="Times New Roman" w:eastAsia="Times New Roman" w:hAnsi="Times New Roman" w:cs="Times New Roman"/>
          <w:sz w:val="24"/>
          <w:szCs w:val="24"/>
          <w:lang w:eastAsia="en-GB"/>
        </w:rPr>
        <w:t>s</w:t>
      </w:r>
      <w:r w:rsidRPr="003B4D54">
        <w:rPr>
          <w:rFonts w:ascii="Times New Roman" w:eastAsia="Times New Roman" w:hAnsi="Times New Roman" w:cs="Times New Roman"/>
          <w:sz w:val="24"/>
          <w:szCs w:val="24"/>
          <w:lang w:eastAsia="en-GB"/>
        </w:rPr>
        <w:t>e teaching positive behaviour rather than focusing on the negative.</w:t>
      </w:r>
    </w:p>
    <w:p w14:paraId="0B039CAE" w14:textId="0C460DA1" w:rsidR="003B4D54" w:rsidRPr="003B4D54" w:rsidRDefault="003B4D54" w:rsidP="003B4D54">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b/>
          <w:bCs/>
          <w:sz w:val="24"/>
          <w:szCs w:val="24"/>
          <w:lang w:eastAsia="en-GB"/>
        </w:rPr>
        <w:t>Preventative Measures:</w:t>
      </w:r>
      <w:r w:rsidRPr="003B4D54">
        <w:rPr>
          <w:rFonts w:ascii="Times New Roman" w:eastAsia="Times New Roman" w:hAnsi="Times New Roman" w:cs="Times New Roman"/>
          <w:sz w:val="24"/>
          <w:szCs w:val="24"/>
          <w:lang w:eastAsia="en-GB"/>
        </w:rPr>
        <w:t xml:space="preserve"> Negative behaviours are often minimi</w:t>
      </w:r>
      <w:r>
        <w:rPr>
          <w:rFonts w:ascii="Times New Roman" w:eastAsia="Times New Roman" w:hAnsi="Times New Roman" w:cs="Times New Roman"/>
          <w:sz w:val="24"/>
          <w:szCs w:val="24"/>
          <w:lang w:eastAsia="en-GB"/>
        </w:rPr>
        <w:t>s</w:t>
      </w:r>
      <w:r w:rsidRPr="003B4D54">
        <w:rPr>
          <w:rFonts w:ascii="Times New Roman" w:eastAsia="Times New Roman" w:hAnsi="Times New Roman" w:cs="Times New Roman"/>
          <w:sz w:val="24"/>
          <w:szCs w:val="24"/>
          <w:lang w:eastAsia="en-GB"/>
        </w:rPr>
        <w:t>ed by managing the learning environment and recogni</w:t>
      </w:r>
      <w:r>
        <w:rPr>
          <w:rFonts w:ascii="Times New Roman" w:eastAsia="Times New Roman" w:hAnsi="Times New Roman" w:cs="Times New Roman"/>
          <w:sz w:val="24"/>
          <w:szCs w:val="24"/>
          <w:lang w:eastAsia="en-GB"/>
        </w:rPr>
        <w:t>s</w:t>
      </w:r>
      <w:r w:rsidRPr="003B4D54">
        <w:rPr>
          <w:rFonts w:ascii="Times New Roman" w:eastAsia="Times New Roman" w:hAnsi="Times New Roman" w:cs="Times New Roman"/>
          <w:sz w:val="24"/>
          <w:szCs w:val="24"/>
          <w:lang w:eastAsia="en-GB"/>
        </w:rPr>
        <w:t>ing stressors in practices and surroundings that may impact students’ emotional regulation.</w:t>
      </w:r>
    </w:p>
    <w:p w14:paraId="249E6C52" w14:textId="77777777" w:rsidR="003B4D54" w:rsidRPr="003B4D54" w:rsidRDefault="003B4D54" w:rsidP="003B4D54">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3B4D54">
        <w:rPr>
          <w:rFonts w:ascii="Times New Roman" w:eastAsia="Times New Roman" w:hAnsi="Times New Roman" w:cs="Times New Roman"/>
          <w:b/>
          <w:bCs/>
          <w:sz w:val="27"/>
          <w:szCs w:val="27"/>
          <w:lang w:eastAsia="en-GB"/>
        </w:rPr>
        <w:t>Classroom Environment and Risk Assessments</w:t>
      </w:r>
    </w:p>
    <w:p w14:paraId="6CAE469A" w14:textId="7DC282C9" w:rsidR="003B4D54" w:rsidRPr="003B4D54" w:rsidRDefault="003B4D54" w:rsidP="003B4D54">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b/>
          <w:bCs/>
          <w:sz w:val="24"/>
          <w:szCs w:val="24"/>
          <w:lang w:eastAsia="en-GB"/>
        </w:rPr>
        <w:t>Structured Environment:</w:t>
      </w:r>
      <w:r w:rsidRPr="003B4D54">
        <w:rPr>
          <w:rFonts w:ascii="Times New Roman" w:eastAsia="Times New Roman" w:hAnsi="Times New Roman" w:cs="Times New Roman"/>
          <w:sz w:val="24"/>
          <w:szCs w:val="24"/>
          <w:lang w:eastAsia="en-GB"/>
        </w:rPr>
        <w:t xml:space="preserve"> The learning environment is organi</w:t>
      </w:r>
      <w:r>
        <w:rPr>
          <w:rFonts w:ascii="Times New Roman" w:eastAsia="Times New Roman" w:hAnsi="Times New Roman" w:cs="Times New Roman"/>
          <w:sz w:val="24"/>
          <w:szCs w:val="24"/>
          <w:lang w:eastAsia="en-GB"/>
        </w:rPr>
        <w:t>s</w:t>
      </w:r>
      <w:r w:rsidRPr="003B4D54">
        <w:rPr>
          <w:rFonts w:ascii="Times New Roman" w:eastAsia="Times New Roman" w:hAnsi="Times New Roman" w:cs="Times New Roman"/>
          <w:sz w:val="24"/>
          <w:szCs w:val="24"/>
          <w:lang w:eastAsia="en-GB"/>
        </w:rPr>
        <w:t>ed to provide clear cues for expected behaviour.</w:t>
      </w:r>
    </w:p>
    <w:p w14:paraId="74D7605A" w14:textId="77777777" w:rsidR="003B4D54" w:rsidRPr="003B4D54" w:rsidRDefault="003B4D54" w:rsidP="003B4D54">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b/>
          <w:bCs/>
          <w:sz w:val="24"/>
          <w:szCs w:val="24"/>
          <w:lang w:eastAsia="en-GB"/>
        </w:rPr>
        <w:t>Individual Risk Assessments:</w:t>
      </w:r>
      <w:r w:rsidRPr="003B4D54">
        <w:rPr>
          <w:rFonts w:ascii="Times New Roman" w:eastAsia="Times New Roman" w:hAnsi="Times New Roman" w:cs="Times New Roman"/>
          <w:sz w:val="24"/>
          <w:szCs w:val="24"/>
          <w:lang w:eastAsia="en-GB"/>
        </w:rPr>
        <w:t xml:space="preserve"> These are created and reviewed regularly, involving the multidisciplinary team and parents. They include strategies for managing specific behaviours and sensory issues.</w:t>
      </w:r>
    </w:p>
    <w:p w14:paraId="059857CE" w14:textId="77777777" w:rsidR="003B4D54" w:rsidRPr="003B4D54" w:rsidRDefault="003B4D54" w:rsidP="003B4D54">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3B4D54">
        <w:rPr>
          <w:rFonts w:ascii="Times New Roman" w:eastAsia="Times New Roman" w:hAnsi="Times New Roman" w:cs="Times New Roman"/>
          <w:b/>
          <w:bCs/>
          <w:sz w:val="27"/>
          <w:szCs w:val="27"/>
          <w:lang w:eastAsia="en-GB"/>
        </w:rPr>
        <w:t>Recording and Monitoring Behaviour</w:t>
      </w:r>
    </w:p>
    <w:p w14:paraId="406D3E19" w14:textId="77777777" w:rsidR="003B4D54" w:rsidRPr="003B4D54" w:rsidRDefault="003B4D54" w:rsidP="003B4D54">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b/>
          <w:bCs/>
          <w:sz w:val="24"/>
          <w:szCs w:val="24"/>
          <w:lang w:eastAsia="en-GB"/>
        </w:rPr>
        <w:t>Incident Documentation:</w:t>
      </w:r>
      <w:r w:rsidRPr="003B4D54">
        <w:rPr>
          <w:rFonts w:ascii="Times New Roman" w:eastAsia="Times New Roman" w:hAnsi="Times New Roman" w:cs="Times New Roman"/>
          <w:sz w:val="24"/>
          <w:szCs w:val="24"/>
          <w:lang w:eastAsia="en-GB"/>
        </w:rPr>
        <w:t xml:space="preserve"> All incidents, including accidents, injuries, and physical interventions, are recorded. Parents are informed immediately.</w:t>
      </w:r>
    </w:p>
    <w:p w14:paraId="39F40AC4" w14:textId="77777777" w:rsidR="003B4D54" w:rsidRPr="003B4D54" w:rsidRDefault="003B4D54" w:rsidP="003B4D54">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b/>
          <w:bCs/>
          <w:sz w:val="24"/>
          <w:szCs w:val="24"/>
          <w:lang w:eastAsia="en-GB"/>
        </w:rPr>
        <w:t>Monitoring:</w:t>
      </w:r>
      <w:r w:rsidRPr="003B4D54">
        <w:rPr>
          <w:rFonts w:ascii="Times New Roman" w:eastAsia="Times New Roman" w:hAnsi="Times New Roman" w:cs="Times New Roman"/>
          <w:sz w:val="24"/>
          <w:szCs w:val="24"/>
          <w:lang w:eastAsia="en-GB"/>
        </w:rPr>
        <w:t xml:space="preserve"> Regular meetings are held to review and monitor student behaviours, ensuring consistency in managing their behaviour.</w:t>
      </w:r>
    </w:p>
    <w:p w14:paraId="624DD831" w14:textId="77777777" w:rsidR="003B4D54" w:rsidRPr="003B4D54" w:rsidRDefault="003B4D54" w:rsidP="003B4D54">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3B4D54">
        <w:rPr>
          <w:rFonts w:ascii="Times New Roman" w:eastAsia="Times New Roman" w:hAnsi="Times New Roman" w:cs="Times New Roman"/>
          <w:b/>
          <w:bCs/>
          <w:sz w:val="27"/>
          <w:szCs w:val="27"/>
          <w:lang w:eastAsia="en-GB"/>
        </w:rPr>
        <w:t>Physical Intervention</w:t>
      </w:r>
    </w:p>
    <w:p w14:paraId="5F6BCB95" w14:textId="77777777" w:rsidR="003B4D54" w:rsidRPr="003B4D54" w:rsidRDefault="003B4D54" w:rsidP="003B4D54">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b/>
          <w:bCs/>
          <w:sz w:val="24"/>
          <w:szCs w:val="24"/>
          <w:lang w:eastAsia="en-GB"/>
        </w:rPr>
        <w:t>Last Resort:</w:t>
      </w:r>
      <w:r w:rsidRPr="003B4D54">
        <w:rPr>
          <w:rFonts w:ascii="Times New Roman" w:eastAsia="Times New Roman" w:hAnsi="Times New Roman" w:cs="Times New Roman"/>
          <w:sz w:val="24"/>
          <w:szCs w:val="24"/>
          <w:lang w:eastAsia="en-GB"/>
        </w:rPr>
        <w:t xml:space="preserve"> Physical intervention is used only to prevent harm to the student, others, or property. It should be reasonable, necessary, and proportionate.</w:t>
      </w:r>
    </w:p>
    <w:p w14:paraId="456DEFAA" w14:textId="35313B49" w:rsidR="003B4D54" w:rsidRPr="003B4D54" w:rsidRDefault="003B4D54" w:rsidP="003B4D54">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b/>
          <w:bCs/>
          <w:sz w:val="24"/>
          <w:szCs w:val="24"/>
          <w:lang w:eastAsia="en-GB"/>
        </w:rPr>
        <w:t>De-escalation First:</w:t>
      </w:r>
      <w:r w:rsidRPr="003B4D54">
        <w:rPr>
          <w:rFonts w:ascii="Times New Roman" w:eastAsia="Times New Roman" w:hAnsi="Times New Roman" w:cs="Times New Roman"/>
          <w:sz w:val="24"/>
          <w:szCs w:val="24"/>
          <w:lang w:eastAsia="en-GB"/>
        </w:rPr>
        <w:t xml:space="preserve"> Staff will prioriti</w:t>
      </w:r>
      <w:r>
        <w:rPr>
          <w:rFonts w:ascii="Times New Roman" w:eastAsia="Times New Roman" w:hAnsi="Times New Roman" w:cs="Times New Roman"/>
          <w:sz w:val="24"/>
          <w:szCs w:val="24"/>
          <w:lang w:eastAsia="en-GB"/>
        </w:rPr>
        <w:t>s</w:t>
      </w:r>
      <w:r w:rsidRPr="003B4D54">
        <w:rPr>
          <w:rFonts w:ascii="Times New Roman" w:eastAsia="Times New Roman" w:hAnsi="Times New Roman" w:cs="Times New Roman"/>
          <w:sz w:val="24"/>
          <w:szCs w:val="24"/>
          <w:lang w:eastAsia="en-GB"/>
        </w:rPr>
        <w:t>e de-escalation techniques before resorting to physical intervention.</w:t>
      </w:r>
    </w:p>
    <w:p w14:paraId="2590331D" w14:textId="77777777" w:rsidR="003B4D54" w:rsidRPr="003B4D54" w:rsidRDefault="003B4D54" w:rsidP="003B4D54">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b/>
          <w:bCs/>
          <w:sz w:val="24"/>
          <w:szCs w:val="24"/>
          <w:lang w:eastAsia="en-GB"/>
        </w:rPr>
        <w:t>Reporting:</w:t>
      </w:r>
      <w:r w:rsidRPr="003B4D54">
        <w:rPr>
          <w:rFonts w:ascii="Times New Roman" w:eastAsia="Times New Roman" w:hAnsi="Times New Roman" w:cs="Times New Roman"/>
          <w:sz w:val="24"/>
          <w:szCs w:val="24"/>
          <w:lang w:eastAsia="en-GB"/>
        </w:rPr>
        <w:t xml:space="preserve"> Any physical intervention is documented, and parents are informed immediately. The Designated Safeguarding Lead (DSL) ensures compliance with reporting procedures.</w:t>
      </w:r>
    </w:p>
    <w:p w14:paraId="280597A9" w14:textId="77777777" w:rsidR="003B4D54" w:rsidRPr="003B4D54" w:rsidRDefault="003B4D54" w:rsidP="003B4D54">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3B4D54">
        <w:rPr>
          <w:rFonts w:ascii="Times New Roman" w:eastAsia="Times New Roman" w:hAnsi="Times New Roman" w:cs="Times New Roman"/>
          <w:b/>
          <w:bCs/>
          <w:sz w:val="27"/>
          <w:szCs w:val="27"/>
          <w:lang w:eastAsia="en-GB"/>
        </w:rPr>
        <w:t>Removal from the Centre</w:t>
      </w:r>
    </w:p>
    <w:p w14:paraId="7997E3BE" w14:textId="77777777" w:rsidR="003B4D54" w:rsidRPr="003B4D54" w:rsidRDefault="003B4D54" w:rsidP="003B4D54">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b/>
          <w:bCs/>
          <w:sz w:val="24"/>
          <w:szCs w:val="24"/>
          <w:lang w:eastAsia="en-GB"/>
        </w:rPr>
        <w:t>Temporary or Permanent Removal:</w:t>
      </w:r>
      <w:r w:rsidRPr="003B4D54">
        <w:rPr>
          <w:rFonts w:ascii="Times New Roman" w:eastAsia="Times New Roman" w:hAnsi="Times New Roman" w:cs="Times New Roman"/>
          <w:sz w:val="24"/>
          <w:szCs w:val="24"/>
          <w:lang w:eastAsia="en-GB"/>
        </w:rPr>
        <w:t xml:space="preserve"> In extreme cases, a student’s disruptive behaviour may require removal from the centre, either temporarily or permanently.</w:t>
      </w:r>
    </w:p>
    <w:p w14:paraId="5308D673" w14:textId="77777777" w:rsidR="003B4D54" w:rsidRDefault="003B4D54" w:rsidP="003B4D54">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b/>
          <w:bCs/>
          <w:sz w:val="24"/>
          <w:szCs w:val="24"/>
          <w:lang w:eastAsia="en-GB"/>
        </w:rPr>
        <w:t>Criteria for Removal:</w:t>
      </w:r>
      <w:r w:rsidRPr="003B4D54">
        <w:rPr>
          <w:rFonts w:ascii="Times New Roman" w:eastAsia="Times New Roman" w:hAnsi="Times New Roman" w:cs="Times New Roman"/>
          <w:sz w:val="24"/>
          <w:szCs w:val="24"/>
          <w:lang w:eastAsia="en-GB"/>
        </w:rPr>
        <w:t xml:space="preserve"> This includes risks to the welfare of others, significant damage to property, or severe disruption of learning.</w:t>
      </w:r>
    </w:p>
    <w:p w14:paraId="181D1C32" w14:textId="77777777" w:rsidR="003B4D54" w:rsidRPr="003B4D54" w:rsidRDefault="003B4D54" w:rsidP="003B4D54">
      <w:pPr>
        <w:spacing w:before="100" w:beforeAutospacing="1" w:after="100" w:afterAutospacing="1" w:line="240" w:lineRule="auto"/>
        <w:rPr>
          <w:rFonts w:ascii="Times New Roman" w:eastAsia="Times New Roman" w:hAnsi="Times New Roman" w:cs="Times New Roman"/>
          <w:sz w:val="24"/>
          <w:szCs w:val="24"/>
          <w:lang w:eastAsia="en-GB"/>
        </w:rPr>
      </w:pPr>
    </w:p>
    <w:p w14:paraId="1517DF4F" w14:textId="77777777" w:rsidR="003B4D54" w:rsidRPr="003B4D54" w:rsidRDefault="003B4D54" w:rsidP="003B4D54">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3B4D54">
        <w:rPr>
          <w:rFonts w:ascii="Times New Roman" w:eastAsia="Times New Roman" w:hAnsi="Times New Roman" w:cs="Times New Roman"/>
          <w:b/>
          <w:bCs/>
          <w:sz w:val="27"/>
          <w:szCs w:val="27"/>
          <w:lang w:eastAsia="en-GB"/>
        </w:rPr>
        <w:t>Consequences for Misconduct</w:t>
      </w:r>
    </w:p>
    <w:p w14:paraId="4FDE91E5" w14:textId="77777777" w:rsidR="003B4D54" w:rsidRPr="003B4D54" w:rsidRDefault="003B4D54" w:rsidP="003B4D54">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b/>
          <w:bCs/>
          <w:sz w:val="24"/>
          <w:szCs w:val="24"/>
          <w:lang w:eastAsia="en-GB"/>
        </w:rPr>
        <w:t>Immediate Action:</w:t>
      </w:r>
      <w:r w:rsidRPr="003B4D54">
        <w:rPr>
          <w:rFonts w:ascii="Times New Roman" w:eastAsia="Times New Roman" w:hAnsi="Times New Roman" w:cs="Times New Roman"/>
          <w:sz w:val="24"/>
          <w:szCs w:val="24"/>
          <w:lang w:eastAsia="en-GB"/>
        </w:rPr>
        <w:t xml:space="preserve"> Clients failing to adhere to behavioural guidelines may be asked to leave the session temporarily or permanently, depending on the severity of the misconduct.</w:t>
      </w:r>
    </w:p>
    <w:p w14:paraId="288FE0E0" w14:textId="77777777" w:rsidR="003B4D54" w:rsidRPr="003B4D54" w:rsidRDefault="003B4D54" w:rsidP="003B4D54">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b/>
          <w:bCs/>
          <w:sz w:val="24"/>
          <w:szCs w:val="24"/>
          <w:lang w:eastAsia="en-GB"/>
        </w:rPr>
        <w:t>Progressive Measures:</w:t>
      </w:r>
      <w:r w:rsidRPr="003B4D54">
        <w:rPr>
          <w:rFonts w:ascii="Times New Roman" w:eastAsia="Times New Roman" w:hAnsi="Times New Roman" w:cs="Times New Roman"/>
          <w:sz w:val="24"/>
          <w:szCs w:val="24"/>
          <w:lang w:eastAsia="en-GB"/>
        </w:rPr>
        <w:t xml:space="preserve"> Repeated incidents of disruptive or unsafe behaviour will result in a review by centre management. This may include exclusion from therapy sessions or equine learning activities, and a formal meeting with the participant, family, and staff to address ongoing issues.</w:t>
      </w:r>
    </w:p>
    <w:p w14:paraId="32B2AD52" w14:textId="77777777" w:rsidR="003B4D54" w:rsidRPr="003B4D54" w:rsidRDefault="003B4D54" w:rsidP="003B4D54">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3B4D54">
        <w:rPr>
          <w:rFonts w:ascii="Times New Roman" w:eastAsia="Times New Roman" w:hAnsi="Times New Roman" w:cs="Times New Roman"/>
          <w:b/>
          <w:bCs/>
          <w:sz w:val="27"/>
          <w:szCs w:val="27"/>
          <w:lang w:eastAsia="en-GB"/>
        </w:rPr>
        <w:t>Appendices</w:t>
      </w:r>
    </w:p>
    <w:p w14:paraId="0BAFE242" w14:textId="77777777" w:rsidR="003B4D54" w:rsidRPr="003B4D54" w:rsidRDefault="003B4D54" w:rsidP="003B4D54">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b/>
          <w:bCs/>
          <w:sz w:val="24"/>
          <w:szCs w:val="24"/>
          <w:lang w:eastAsia="en-GB"/>
        </w:rPr>
        <w:t>Appendix A – Rewards:</w:t>
      </w:r>
      <w:r w:rsidRPr="003B4D54">
        <w:rPr>
          <w:rFonts w:ascii="Times New Roman" w:eastAsia="Times New Roman" w:hAnsi="Times New Roman" w:cs="Times New Roman"/>
          <w:sz w:val="24"/>
          <w:szCs w:val="24"/>
          <w:lang w:eastAsia="en-GB"/>
        </w:rPr>
        <w:t xml:space="preserve"> Staff should avoid overt rewards that may cause anxiety. A nurturing environment helps students understand that “good things” happen when they make positive choices.</w:t>
      </w:r>
    </w:p>
    <w:p w14:paraId="7587ABAE" w14:textId="77777777" w:rsidR="003B4D54" w:rsidRPr="003B4D54" w:rsidRDefault="003B4D54" w:rsidP="003B4D54">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b/>
          <w:bCs/>
          <w:sz w:val="24"/>
          <w:szCs w:val="24"/>
          <w:lang w:eastAsia="en-GB"/>
        </w:rPr>
        <w:t>Appendix B – Follow-ups and Consequences:</w:t>
      </w:r>
      <w:r w:rsidRPr="003B4D54">
        <w:rPr>
          <w:rFonts w:ascii="Times New Roman" w:eastAsia="Times New Roman" w:hAnsi="Times New Roman" w:cs="Times New Roman"/>
          <w:sz w:val="24"/>
          <w:szCs w:val="24"/>
          <w:lang w:eastAsia="en-GB"/>
        </w:rPr>
        <w:t xml:space="preserve"> Describes strategies such as taking breaks, moving students to different environments, or informing parents through meetings and phone calls.</w:t>
      </w:r>
    </w:p>
    <w:p w14:paraId="70D22AC5" w14:textId="77777777" w:rsidR="003B4D54" w:rsidRPr="003B4D54" w:rsidRDefault="003B4D54" w:rsidP="003B4D54">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b/>
          <w:bCs/>
          <w:sz w:val="24"/>
          <w:szCs w:val="24"/>
          <w:lang w:eastAsia="en-GB"/>
        </w:rPr>
        <w:t>Appendix C – Physical Intervention:</w:t>
      </w:r>
      <w:r w:rsidRPr="003B4D54">
        <w:rPr>
          <w:rFonts w:ascii="Times New Roman" w:eastAsia="Times New Roman" w:hAnsi="Times New Roman" w:cs="Times New Roman"/>
          <w:sz w:val="24"/>
          <w:szCs w:val="24"/>
          <w:lang w:eastAsia="en-GB"/>
        </w:rPr>
        <w:t xml:space="preserve"> Details the procedures for physical intervention, ensuring it is used only when necessary and proportionate.</w:t>
      </w:r>
    </w:p>
    <w:p w14:paraId="49BFAB72" w14:textId="77777777" w:rsidR="003B4D54" w:rsidRPr="003B4D54" w:rsidRDefault="003B4D54" w:rsidP="003B4D54">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b/>
          <w:bCs/>
          <w:sz w:val="24"/>
          <w:szCs w:val="24"/>
          <w:lang w:eastAsia="en-GB"/>
        </w:rPr>
        <w:t>Appendix D – Removal from the Centre:</w:t>
      </w:r>
      <w:r w:rsidRPr="003B4D54">
        <w:rPr>
          <w:rFonts w:ascii="Times New Roman" w:eastAsia="Times New Roman" w:hAnsi="Times New Roman" w:cs="Times New Roman"/>
          <w:sz w:val="24"/>
          <w:szCs w:val="24"/>
          <w:lang w:eastAsia="en-GB"/>
        </w:rPr>
        <w:t xml:space="preserve"> Outlines the circumstances and process for the temporary or permanent removal of a student based on extreme behaviour.</w:t>
      </w:r>
    </w:p>
    <w:p w14:paraId="59211332" w14:textId="77777777" w:rsidR="003B4D54" w:rsidRPr="003B4D54" w:rsidRDefault="003B4D54" w:rsidP="003B4D54">
      <w:pPr>
        <w:spacing w:before="100" w:beforeAutospacing="1" w:after="100" w:afterAutospacing="1" w:line="240" w:lineRule="auto"/>
        <w:rPr>
          <w:rFonts w:ascii="Times New Roman" w:eastAsia="Times New Roman" w:hAnsi="Times New Roman" w:cs="Times New Roman"/>
          <w:sz w:val="24"/>
          <w:szCs w:val="24"/>
          <w:lang w:eastAsia="en-GB"/>
        </w:rPr>
      </w:pPr>
      <w:r w:rsidRPr="003B4D54">
        <w:rPr>
          <w:rFonts w:ascii="Times New Roman" w:eastAsia="Times New Roman" w:hAnsi="Times New Roman" w:cs="Times New Roman"/>
          <w:sz w:val="24"/>
          <w:szCs w:val="24"/>
          <w:lang w:eastAsia="en-GB"/>
        </w:rPr>
        <w:t>By adhering to this policy, REACH ensures a safe, respectful, and supportive environment where all participants can thrive, grow, and engage in meaningful activities with both the animals and their peers.</w:t>
      </w:r>
    </w:p>
    <w:p w14:paraId="42C6BB6D" w14:textId="77777777" w:rsidR="00FF415A" w:rsidRDefault="00FF415A"/>
    <w:sectPr w:rsidR="00FF415A" w:rsidSect="003B4D54">
      <w:headerReference w:type="default" r:id="rId8"/>
      <w:pgSz w:w="11906" w:h="16838"/>
      <w:pgMar w:top="1418"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CA527" w14:textId="77777777" w:rsidR="003B4D54" w:rsidRDefault="003B4D54" w:rsidP="003B4D54">
      <w:pPr>
        <w:spacing w:after="0" w:line="240" w:lineRule="auto"/>
      </w:pPr>
      <w:r>
        <w:separator/>
      </w:r>
    </w:p>
  </w:endnote>
  <w:endnote w:type="continuationSeparator" w:id="0">
    <w:p w14:paraId="12495617" w14:textId="77777777" w:rsidR="003B4D54" w:rsidRDefault="003B4D54" w:rsidP="003B4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245C7" w14:textId="77777777" w:rsidR="003B4D54" w:rsidRDefault="003B4D54" w:rsidP="003B4D54">
      <w:pPr>
        <w:spacing w:after="0" w:line="240" w:lineRule="auto"/>
      </w:pPr>
      <w:r>
        <w:separator/>
      </w:r>
    </w:p>
  </w:footnote>
  <w:footnote w:type="continuationSeparator" w:id="0">
    <w:p w14:paraId="1E74839B" w14:textId="77777777" w:rsidR="003B4D54" w:rsidRDefault="003B4D54" w:rsidP="003B4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3E9C5" w14:textId="77777777" w:rsidR="003B4D54" w:rsidRDefault="003B4D54">
    <w:pPr>
      <w:pStyle w:val="Header"/>
      <w:rPr>
        <w:noProof/>
      </w:rPr>
    </w:pPr>
  </w:p>
  <w:p w14:paraId="42DCAFC4" w14:textId="07A6889F" w:rsidR="003B4D54" w:rsidRDefault="003B4D54">
    <w:pPr>
      <w:pStyle w:val="Header"/>
    </w:pPr>
    <w:r>
      <w:rPr>
        <w:noProof/>
      </w:rPr>
      <w:drawing>
        <wp:inline distT="0" distB="0" distL="0" distR="0" wp14:anchorId="6579AD9D" wp14:editId="2EC2F10F">
          <wp:extent cx="586740" cy="732709"/>
          <wp:effectExtent l="0" t="0" r="3810" b="0"/>
          <wp:docPr id="499228052"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228052" name="Picture 1"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93302" cy="740903"/>
                  </a:xfrm>
                  <a:prstGeom prst="rect">
                    <a:avLst/>
                  </a:prstGeom>
                </pic:spPr>
              </pic:pic>
            </a:graphicData>
          </a:graphic>
        </wp:inline>
      </w:drawing>
    </w:r>
  </w:p>
  <w:p w14:paraId="40AA7DA3" w14:textId="77777777" w:rsidR="003B4D54" w:rsidRDefault="003B4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2D64"/>
    <w:multiLevelType w:val="multilevel"/>
    <w:tmpl w:val="202C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01A94"/>
    <w:multiLevelType w:val="multilevel"/>
    <w:tmpl w:val="A024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23749"/>
    <w:multiLevelType w:val="multilevel"/>
    <w:tmpl w:val="4618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B25097"/>
    <w:multiLevelType w:val="multilevel"/>
    <w:tmpl w:val="0A08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14721E"/>
    <w:multiLevelType w:val="multilevel"/>
    <w:tmpl w:val="8420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DE2DAE"/>
    <w:multiLevelType w:val="multilevel"/>
    <w:tmpl w:val="75D8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7037DE"/>
    <w:multiLevelType w:val="multilevel"/>
    <w:tmpl w:val="F2E2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7F604C"/>
    <w:multiLevelType w:val="multilevel"/>
    <w:tmpl w:val="FC70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6F63CC"/>
    <w:multiLevelType w:val="multilevel"/>
    <w:tmpl w:val="A24E3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517A2E"/>
    <w:multiLevelType w:val="multilevel"/>
    <w:tmpl w:val="3676C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112A6E"/>
    <w:multiLevelType w:val="multilevel"/>
    <w:tmpl w:val="DC9C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D5716"/>
    <w:multiLevelType w:val="multilevel"/>
    <w:tmpl w:val="4408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8916C2"/>
    <w:multiLevelType w:val="multilevel"/>
    <w:tmpl w:val="8DC6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F76BF3"/>
    <w:multiLevelType w:val="multilevel"/>
    <w:tmpl w:val="10E0D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C12E77"/>
    <w:multiLevelType w:val="multilevel"/>
    <w:tmpl w:val="871CB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1D1BCF"/>
    <w:multiLevelType w:val="multilevel"/>
    <w:tmpl w:val="31FE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CE7BE8"/>
    <w:multiLevelType w:val="multilevel"/>
    <w:tmpl w:val="A4B4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F423E6"/>
    <w:multiLevelType w:val="multilevel"/>
    <w:tmpl w:val="CC3A5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6B2D78"/>
    <w:multiLevelType w:val="multilevel"/>
    <w:tmpl w:val="3198E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B93E68"/>
    <w:multiLevelType w:val="multilevel"/>
    <w:tmpl w:val="D104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113DD1"/>
    <w:multiLevelType w:val="multilevel"/>
    <w:tmpl w:val="7F84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0235A2"/>
    <w:multiLevelType w:val="multilevel"/>
    <w:tmpl w:val="8CB68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3D2ED0"/>
    <w:multiLevelType w:val="multilevel"/>
    <w:tmpl w:val="4412E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8300980">
    <w:abstractNumId w:val="21"/>
  </w:num>
  <w:num w:numId="2" w16cid:durableId="1719620595">
    <w:abstractNumId w:val="22"/>
  </w:num>
  <w:num w:numId="3" w16cid:durableId="1152136491">
    <w:abstractNumId w:val="9"/>
  </w:num>
  <w:num w:numId="4" w16cid:durableId="1153326819">
    <w:abstractNumId w:val="14"/>
  </w:num>
  <w:num w:numId="5" w16cid:durableId="889415214">
    <w:abstractNumId w:val="18"/>
  </w:num>
  <w:num w:numId="6" w16cid:durableId="1592280905">
    <w:abstractNumId w:val="3"/>
  </w:num>
  <w:num w:numId="7" w16cid:durableId="124399321">
    <w:abstractNumId w:val="1"/>
  </w:num>
  <w:num w:numId="8" w16cid:durableId="421415949">
    <w:abstractNumId w:val="15"/>
  </w:num>
  <w:num w:numId="9" w16cid:durableId="888108072">
    <w:abstractNumId w:val="11"/>
  </w:num>
  <w:num w:numId="10" w16cid:durableId="1032003088">
    <w:abstractNumId w:val="0"/>
  </w:num>
  <w:num w:numId="11" w16cid:durableId="288629376">
    <w:abstractNumId w:val="17"/>
  </w:num>
  <w:num w:numId="12" w16cid:durableId="550195594">
    <w:abstractNumId w:val="10"/>
  </w:num>
  <w:num w:numId="13" w16cid:durableId="1238397240">
    <w:abstractNumId w:val="12"/>
  </w:num>
  <w:num w:numId="14" w16cid:durableId="1798600099">
    <w:abstractNumId w:val="6"/>
  </w:num>
  <w:num w:numId="15" w16cid:durableId="2099055821">
    <w:abstractNumId w:val="8"/>
  </w:num>
  <w:num w:numId="16" w16cid:durableId="1246257992">
    <w:abstractNumId w:val="7"/>
  </w:num>
  <w:num w:numId="17" w16cid:durableId="617445623">
    <w:abstractNumId w:val="2"/>
  </w:num>
  <w:num w:numId="18" w16cid:durableId="1747066080">
    <w:abstractNumId w:val="13"/>
  </w:num>
  <w:num w:numId="19" w16cid:durableId="913391092">
    <w:abstractNumId w:val="20"/>
  </w:num>
  <w:num w:numId="20" w16cid:durableId="1309166057">
    <w:abstractNumId w:val="19"/>
  </w:num>
  <w:num w:numId="21" w16cid:durableId="1460567204">
    <w:abstractNumId w:val="5"/>
  </w:num>
  <w:num w:numId="22" w16cid:durableId="1014262488">
    <w:abstractNumId w:val="16"/>
  </w:num>
  <w:num w:numId="23" w16cid:durableId="8197295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F34"/>
    <w:rsid w:val="00130EB8"/>
    <w:rsid w:val="001F6F34"/>
    <w:rsid w:val="003B4D54"/>
    <w:rsid w:val="00FF4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8E1A1"/>
  <w15:chartTrackingRefBased/>
  <w15:docId w15:val="{D70EE1F5-81D2-4330-BFCD-6ED47E28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6F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F6F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F6F3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F6F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F6F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F6F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6F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6F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6F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F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F6F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F6F3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F6F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F6F3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F6F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6F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6F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6F34"/>
    <w:rPr>
      <w:rFonts w:eastAsiaTheme="majorEastAsia" w:cstheme="majorBidi"/>
      <w:color w:val="272727" w:themeColor="text1" w:themeTint="D8"/>
    </w:rPr>
  </w:style>
  <w:style w:type="paragraph" w:styleId="Title">
    <w:name w:val="Title"/>
    <w:basedOn w:val="Normal"/>
    <w:next w:val="Normal"/>
    <w:link w:val="TitleChar"/>
    <w:uiPriority w:val="10"/>
    <w:qFormat/>
    <w:rsid w:val="001F6F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6F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6F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6F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6F34"/>
    <w:pPr>
      <w:spacing w:before="160"/>
      <w:jc w:val="center"/>
    </w:pPr>
    <w:rPr>
      <w:i/>
      <w:iCs/>
      <w:color w:val="404040" w:themeColor="text1" w:themeTint="BF"/>
    </w:rPr>
  </w:style>
  <w:style w:type="character" w:customStyle="1" w:styleId="QuoteChar">
    <w:name w:val="Quote Char"/>
    <w:basedOn w:val="DefaultParagraphFont"/>
    <w:link w:val="Quote"/>
    <w:uiPriority w:val="29"/>
    <w:rsid w:val="001F6F34"/>
    <w:rPr>
      <w:i/>
      <w:iCs/>
      <w:color w:val="404040" w:themeColor="text1" w:themeTint="BF"/>
    </w:rPr>
  </w:style>
  <w:style w:type="paragraph" w:styleId="ListParagraph">
    <w:name w:val="List Paragraph"/>
    <w:basedOn w:val="Normal"/>
    <w:uiPriority w:val="34"/>
    <w:qFormat/>
    <w:rsid w:val="001F6F34"/>
    <w:pPr>
      <w:ind w:left="720"/>
      <w:contextualSpacing/>
    </w:pPr>
  </w:style>
  <w:style w:type="character" w:styleId="IntenseEmphasis">
    <w:name w:val="Intense Emphasis"/>
    <w:basedOn w:val="DefaultParagraphFont"/>
    <w:uiPriority w:val="21"/>
    <w:qFormat/>
    <w:rsid w:val="001F6F34"/>
    <w:rPr>
      <w:i/>
      <w:iCs/>
      <w:color w:val="2F5496" w:themeColor="accent1" w:themeShade="BF"/>
    </w:rPr>
  </w:style>
  <w:style w:type="paragraph" w:styleId="IntenseQuote">
    <w:name w:val="Intense Quote"/>
    <w:basedOn w:val="Normal"/>
    <w:next w:val="Normal"/>
    <w:link w:val="IntenseQuoteChar"/>
    <w:uiPriority w:val="30"/>
    <w:qFormat/>
    <w:rsid w:val="001F6F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F6F34"/>
    <w:rPr>
      <w:i/>
      <w:iCs/>
      <w:color w:val="2F5496" w:themeColor="accent1" w:themeShade="BF"/>
    </w:rPr>
  </w:style>
  <w:style w:type="character" w:styleId="IntenseReference">
    <w:name w:val="Intense Reference"/>
    <w:basedOn w:val="DefaultParagraphFont"/>
    <w:uiPriority w:val="32"/>
    <w:qFormat/>
    <w:rsid w:val="001F6F34"/>
    <w:rPr>
      <w:b/>
      <w:bCs/>
      <w:smallCaps/>
      <w:color w:val="2F5496" w:themeColor="accent1" w:themeShade="BF"/>
      <w:spacing w:val="5"/>
    </w:rPr>
  </w:style>
  <w:style w:type="paragraph" w:styleId="Header">
    <w:name w:val="header"/>
    <w:basedOn w:val="Normal"/>
    <w:link w:val="HeaderChar"/>
    <w:uiPriority w:val="99"/>
    <w:unhideWhenUsed/>
    <w:rsid w:val="003B4D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D54"/>
  </w:style>
  <w:style w:type="paragraph" w:styleId="Footer">
    <w:name w:val="footer"/>
    <w:basedOn w:val="Normal"/>
    <w:link w:val="FooterChar"/>
    <w:uiPriority w:val="99"/>
    <w:unhideWhenUsed/>
    <w:rsid w:val="003B4D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207861">
      <w:bodyDiv w:val="1"/>
      <w:marLeft w:val="0"/>
      <w:marRight w:val="0"/>
      <w:marTop w:val="0"/>
      <w:marBottom w:val="0"/>
      <w:divBdr>
        <w:top w:val="none" w:sz="0" w:space="0" w:color="auto"/>
        <w:left w:val="none" w:sz="0" w:space="0" w:color="auto"/>
        <w:bottom w:val="none" w:sz="0" w:space="0" w:color="auto"/>
        <w:right w:val="none" w:sz="0" w:space="0" w:color="auto"/>
      </w:divBdr>
      <w:divsChild>
        <w:div w:id="637075498">
          <w:marLeft w:val="0"/>
          <w:marRight w:val="0"/>
          <w:marTop w:val="0"/>
          <w:marBottom w:val="0"/>
          <w:divBdr>
            <w:top w:val="none" w:sz="0" w:space="0" w:color="auto"/>
            <w:left w:val="none" w:sz="0" w:space="0" w:color="auto"/>
            <w:bottom w:val="none" w:sz="0" w:space="0" w:color="auto"/>
            <w:right w:val="none" w:sz="0" w:space="0" w:color="auto"/>
          </w:divBdr>
          <w:divsChild>
            <w:div w:id="64650890">
              <w:marLeft w:val="0"/>
              <w:marRight w:val="0"/>
              <w:marTop w:val="0"/>
              <w:marBottom w:val="0"/>
              <w:divBdr>
                <w:top w:val="none" w:sz="0" w:space="0" w:color="auto"/>
                <w:left w:val="none" w:sz="0" w:space="0" w:color="auto"/>
                <w:bottom w:val="none" w:sz="0" w:space="0" w:color="auto"/>
                <w:right w:val="none" w:sz="0" w:space="0" w:color="auto"/>
              </w:divBdr>
              <w:divsChild>
                <w:div w:id="1202595316">
                  <w:marLeft w:val="0"/>
                  <w:marRight w:val="0"/>
                  <w:marTop w:val="0"/>
                  <w:marBottom w:val="0"/>
                  <w:divBdr>
                    <w:top w:val="none" w:sz="0" w:space="0" w:color="auto"/>
                    <w:left w:val="none" w:sz="0" w:space="0" w:color="auto"/>
                    <w:bottom w:val="none" w:sz="0" w:space="0" w:color="auto"/>
                    <w:right w:val="none" w:sz="0" w:space="0" w:color="auto"/>
                  </w:divBdr>
                  <w:divsChild>
                    <w:div w:id="1272014577">
                      <w:marLeft w:val="0"/>
                      <w:marRight w:val="0"/>
                      <w:marTop w:val="0"/>
                      <w:marBottom w:val="0"/>
                      <w:divBdr>
                        <w:top w:val="none" w:sz="0" w:space="0" w:color="auto"/>
                        <w:left w:val="none" w:sz="0" w:space="0" w:color="auto"/>
                        <w:bottom w:val="none" w:sz="0" w:space="0" w:color="auto"/>
                        <w:right w:val="none" w:sz="0" w:space="0" w:color="auto"/>
                      </w:divBdr>
                      <w:divsChild>
                        <w:div w:id="1380208654">
                          <w:marLeft w:val="0"/>
                          <w:marRight w:val="0"/>
                          <w:marTop w:val="0"/>
                          <w:marBottom w:val="0"/>
                          <w:divBdr>
                            <w:top w:val="none" w:sz="0" w:space="0" w:color="auto"/>
                            <w:left w:val="none" w:sz="0" w:space="0" w:color="auto"/>
                            <w:bottom w:val="none" w:sz="0" w:space="0" w:color="auto"/>
                            <w:right w:val="none" w:sz="0" w:space="0" w:color="auto"/>
                          </w:divBdr>
                          <w:divsChild>
                            <w:div w:id="18121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63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5D2E4-FB11-43A4-BF39-A2746D44F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1099</Words>
  <Characters>6270</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Behaviour Policy for Equine Therapy and Learning Centre</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Lovell</dc:creator>
  <cp:keywords/>
  <dc:description/>
  <cp:lastModifiedBy>Beth Lovell</cp:lastModifiedBy>
  <cp:revision>1</cp:revision>
  <dcterms:created xsi:type="dcterms:W3CDTF">2025-02-03T14:28:00Z</dcterms:created>
  <dcterms:modified xsi:type="dcterms:W3CDTF">2025-02-03T14:46:00Z</dcterms:modified>
</cp:coreProperties>
</file>